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E22" w:rsidP="00E12E22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5-259-2106/2024</w:t>
      </w:r>
    </w:p>
    <w:p w:rsidR="00E12E22" w:rsidRPr="00BB4FBF" w:rsidP="00BB4FBF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B4FBF">
        <w:rPr>
          <w:rFonts w:ascii="Times New Roman" w:hAnsi="Times New Roman" w:cs="Times New Roman"/>
          <w:bCs/>
          <w:sz w:val="24"/>
          <w:szCs w:val="24"/>
        </w:rPr>
        <w:t>86MS0046-01-2024-000859-23</w:t>
      </w:r>
    </w:p>
    <w:p w:rsidR="00BB4FBF" w:rsidP="00E12E22">
      <w:pPr>
        <w:spacing w:after="0" w:line="240" w:lineRule="auto"/>
        <w:ind w:left="-567" w:right="141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12E22" w:rsidP="00E12E2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E12E22" w:rsidP="00E12E2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E12E22" w:rsidP="00E12E2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12E22" w:rsidP="00E12E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 марта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E12E22" w:rsidP="00E12E2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 xml:space="preserve">Нижневартовского судебного района города окружного значения Нижневартовска ХМАО-Югры Аксенова Е.В., </w:t>
      </w:r>
    </w:p>
    <w:p w:rsidR="00E12E22" w:rsidP="00E12E2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E12E22" w:rsidP="00E12E2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«Эфендика», Хворых Елизара Витальевича, *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</w:rPr>
        <w:t>а рождения, уроженца *</w:t>
      </w:r>
      <w:r>
        <w:rPr>
          <w:rFonts w:ascii="Times New Roman" w:eastAsia="Times New Roman" w:hAnsi="Times New Roman" w:cs="Times New Roman"/>
          <w:sz w:val="24"/>
        </w:rPr>
        <w:t xml:space="preserve">проживающего по </w:t>
      </w:r>
      <w:r>
        <w:rPr>
          <w:rFonts w:ascii="Times New Roman" w:eastAsia="Times New Roman" w:hAnsi="Times New Roman" w:cs="Times New Roman"/>
          <w:sz w:val="24"/>
        </w:rPr>
        <w:t>адресу: 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E12E22" w:rsidP="00E12E22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12E22" w:rsidP="00E12E22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E12E22" w:rsidP="00E12E22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12E22" w:rsidP="00E12E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Хворых Е.В., являясь генеральным директором  ООО «Эфендика</w:t>
      </w:r>
      <w:r>
        <w:rPr>
          <w:rFonts w:ascii="Times New Roman" w:eastAsia="Times New Roman" w:hAnsi="Times New Roman" w:cs="Times New Roman"/>
          <w:sz w:val="24"/>
        </w:rPr>
        <w:t>», зарегистрированного по адресу: город Нижневартовск, ул. Чапаева, зд. 27, офис 639, ИНН/КПП 8603248454/860301001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несвоевременно представил декларацию (расчет) по страховым взносам за 6 месяцев 2023, срок представлен</w:t>
      </w:r>
      <w:r>
        <w:rPr>
          <w:rFonts w:ascii="Times New Roman" w:eastAsia="Times New Roman" w:hAnsi="Times New Roman" w:cs="Times New Roman"/>
          <w:sz w:val="24"/>
        </w:rPr>
        <w:t>ия не позднее 25.07.2023 года, фактически расчет  представлен 11.10.2023. В результате чего были нарушены требования ч. 2 п. 3 ст. 289 НК РФ.</w:t>
      </w:r>
    </w:p>
    <w:p w:rsidR="00E12E22" w:rsidP="00E12E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Хворых Е.В.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явился, о причинах неявки суд не уведомил, о месте и времени рассмотрения дела</w:t>
      </w:r>
      <w:r>
        <w:rPr>
          <w:rFonts w:ascii="Times New Roman" w:eastAsia="Times New Roman" w:hAnsi="Times New Roman" w:cs="Times New Roman"/>
          <w:sz w:val="24"/>
        </w:rPr>
        <w:t xml:space="preserve"> об административном правонарушении уведомлен надлежащим образом, посредством направления уведомления Почтой России.</w:t>
      </w:r>
    </w:p>
    <w:p w:rsidR="00E12E22" w:rsidP="00E12E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E12E22" w:rsidP="00E12E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</w:t>
      </w:r>
      <w:r>
        <w:rPr>
          <w:rFonts w:ascii="Times New Roman" w:eastAsia="Times New Roman" w:hAnsi="Times New Roman" w:cs="Times New Roman"/>
          <w:sz w:val="24"/>
        </w:rPr>
        <w:t>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</w:t>
      </w:r>
      <w:r>
        <w:rPr>
          <w:rFonts w:ascii="Times New Roman" w:eastAsia="Times New Roman" w:hAnsi="Times New Roman" w:cs="Times New Roman"/>
          <w:sz w:val="24"/>
        </w:rPr>
        <w:t xml:space="preserve">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</w:t>
      </w:r>
      <w:r>
        <w:rPr>
          <w:rFonts w:ascii="Times New Roman" w:eastAsia="Times New Roman" w:hAnsi="Times New Roman" w:cs="Times New Roman"/>
          <w:sz w:val="24"/>
        </w:rPr>
        <w:t>творения.</w:t>
      </w:r>
    </w:p>
    <w:p w:rsidR="00E12E22" w:rsidP="00E12E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E12E22" w:rsidP="00E12E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Хворых Е.В.</w:t>
      </w:r>
    </w:p>
    <w:p w:rsidR="00E12E22" w:rsidP="00E12E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86032404600319400001 от 15.02.2024,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Хворых Е.В.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список внутренних почтовых отправлений; выписка из ЕРСМиСП; выписку из ЕГРЮЛ в отношении ЮЛ;</w:t>
      </w:r>
    </w:p>
    <w:p w:rsidR="00E12E22" w:rsidP="00E12E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</w:t>
      </w:r>
      <w:r>
        <w:rPr>
          <w:rFonts w:ascii="Times New Roman" w:eastAsia="Times New Roman" w:hAnsi="Times New Roman" w:cs="Times New Roman"/>
          <w:sz w:val="24"/>
        </w:rPr>
        <w:t xml:space="preserve">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</w:t>
      </w:r>
      <w:r>
        <w:rPr>
          <w:rFonts w:ascii="Times New Roman" w:eastAsia="Times New Roman" w:hAnsi="Times New Roman" w:cs="Times New Roman"/>
          <w:sz w:val="24"/>
        </w:rPr>
        <w:t xml:space="preserve">тически полученной прибыли, представляют налоговые декларации в сроки, установленные для уплаты авансовых платежей. </w:t>
      </w:r>
    </w:p>
    <w:p w:rsidR="00E12E22" w:rsidP="00E12E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6 месяцев 2023, срок представления не позднее 25.07.2023, фактически  представлен 11.10.2023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E12E22" w:rsidP="00E12E22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дминистративное правонарушение, ответственность за которое установлена ст. 15.5 КоАП РФ совершено Хворых Е.В. впервые в течении года, предшествующего дате совершения нарушения. </w:t>
      </w:r>
    </w:p>
    <w:p w:rsidR="00E12E22" w:rsidP="00E12E22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</w:t>
      </w:r>
      <w:r>
        <w:rPr>
          <w:rFonts w:ascii="Times New Roman" w:eastAsia="MS Mincho" w:hAnsi="Times New Roman" w:cs="Times New Roman"/>
          <w:sz w:val="24"/>
          <w:szCs w:val="24"/>
        </w:rPr>
        <w:t>к выводу, что  Хворых Е.В., совершила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предоставления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налоговой декларации в налоговый орган по месту учета. </w:t>
      </w:r>
    </w:p>
    <w:p w:rsidR="00E12E22" w:rsidP="00E12E22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</w:t>
      </w:r>
      <w:r>
        <w:rPr>
          <w:rFonts w:ascii="Times New Roman" w:eastAsia="MS Mincho" w:hAnsi="Times New Roman" w:cs="Times New Roman"/>
          <w:sz w:val="24"/>
          <w:szCs w:val="24"/>
        </w:rPr>
        <w:t>тельств, предусмотренных ст. ст. 4.2 и 4.3 Кодекса РФ об АП и считает, что Хворых Е.В. возможно назначить административное наказание в виде предупреждения.</w:t>
      </w:r>
    </w:p>
    <w:p w:rsidR="00E12E22" w:rsidP="00E12E22">
      <w:pPr>
        <w:spacing w:after="0" w:line="240" w:lineRule="auto"/>
        <w:ind w:left="-567" w:right="-14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На основании изложенного и руководствуясь ст. ст. 29.9, 29.10 Кодекса РФ об АП, мировой судья,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</w:t>
      </w:r>
    </w:p>
    <w:p w:rsidR="00E12E22" w:rsidP="00E12E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                         </w:t>
      </w:r>
    </w:p>
    <w:p w:rsidR="00E12E22" w:rsidP="00E12E2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E12E22" w:rsidP="00E12E22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E12E22" w:rsidP="00E12E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Генерального директора ООО «Эфендика», Хворых Елизара Витальевича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2E22" w:rsidP="00E12E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4"/>
          <w:szCs w:val="24"/>
        </w:rPr>
        <w:t>суток со дня вручения или получения копии постановления через мирового судью судебного участка №6.</w:t>
      </w:r>
    </w:p>
    <w:p w:rsidR="00E12E22" w:rsidP="00E12E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E22" w:rsidP="00E12E2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E12E22" w:rsidP="00E12E22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Times New Roman" w:hAnsi="Times New Roman" w:cs="Times New Roman"/>
          <w:sz w:val="24"/>
          <w:szCs w:val="24"/>
        </w:rPr>
        <w:t>судья                                                                                             Е.В. Аксенова</w:t>
      </w:r>
    </w:p>
    <w:p w:rsidR="00E12E22" w:rsidP="00E12E22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E22" w:rsidP="00E12E22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E12E22" w:rsidP="00E12E22"/>
    <w:p w:rsidR="00E12E22" w:rsidP="00E12E22"/>
    <w:p w:rsidR="00E12E22" w:rsidP="00E12E22"/>
    <w:p w:rsidR="00E12E22" w:rsidP="00E12E22"/>
    <w:p w:rsidR="00B662B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73"/>
    <w:rsid w:val="0020555E"/>
    <w:rsid w:val="00221473"/>
    <w:rsid w:val="00B662BD"/>
    <w:rsid w:val="00BB4FBF"/>
    <w:rsid w:val="00E12E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EF17CB-2C55-472D-8156-58A975EE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E22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2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